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19" w:rsidRDefault="003404C0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1478590" cy="8477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416" cy="86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D19" w:rsidRPr="001228FE" w:rsidRDefault="001228FE">
      <w:pPr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b/>
          <w:sz w:val="24"/>
          <w:szCs w:val="24"/>
        </w:rPr>
        <w:t>Position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04C0">
        <w:rPr>
          <w:rFonts w:ascii="Arial" w:hAnsi="Arial" w:cs="Arial"/>
          <w:sz w:val="24"/>
          <w:szCs w:val="24"/>
        </w:rPr>
        <w:t>Training, Communication and Project Administrator</w:t>
      </w:r>
      <w:r w:rsidR="00027D19" w:rsidRPr="001228FE">
        <w:rPr>
          <w:rFonts w:ascii="Arial" w:hAnsi="Arial" w:cs="Arial"/>
          <w:sz w:val="24"/>
          <w:szCs w:val="24"/>
        </w:rPr>
        <w:t xml:space="preserve"> </w:t>
      </w:r>
    </w:p>
    <w:p w:rsidR="00027D19" w:rsidRPr="001228FE" w:rsidRDefault="00027D19">
      <w:pPr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b/>
          <w:sz w:val="24"/>
          <w:szCs w:val="24"/>
        </w:rPr>
        <w:t>Reports To:</w:t>
      </w:r>
      <w:r w:rsidRPr="001228FE">
        <w:rPr>
          <w:rFonts w:ascii="Arial" w:hAnsi="Arial" w:cs="Arial"/>
          <w:sz w:val="24"/>
          <w:szCs w:val="24"/>
        </w:rPr>
        <w:tab/>
      </w:r>
      <w:r w:rsidRPr="001228FE">
        <w:rPr>
          <w:rFonts w:ascii="Arial" w:hAnsi="Arial" w:cs="Arial"/>
          <w:sz w:val="24"/>
          <w:szCs w:val="24"/>
        </w:rPr>
        <w:tab/>
      </w:r>
      <w:r w:rsidRPr="001228FE">
        <w:rPr>
          <w:rFonts w:ascii="Arial" w:hAnsi="Arial" w:cs="Arial"/>
          <w:sz w:val="24"/>
          <w:szCs w:val="24"/>
        </w:rPr>
        <w:tab/>
      </w:r>
      <w:r w:rsidR="00A25ACD">
        <w:rPr>
          <w:rFonts w:ascii="Arial" w:hAnsi="Arial" w:cs="Arial"/>
          <w:sz w:val="24"/>
          <w:szCs w:val="24"/>
        </w:rPr>
        <w:t>General Manager</w:t>
      </w:r>
    </w:p>
    <w:p w:rsidR="00027D19" w:rsidRPr="001228FE" w:rsidRDefault="001228FE" w:rsidP="00040F07">
      <w:pPr>
        <w:ind w:left="2880" w:hanging="2880"/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b/>
          <w:sz w:val="24"/>
          <w:szCs w:val="24"/>
        </w:rPr>
        <w:t>Position Status:</w:t>
      </w:r>
      <w:r>
        <w:rPr>
          <w:rFonts w:ascii="Arial" w:hAnsi="Arial" w:cs="Arial"/>
          <w:sz w:val="24"/>
          <w:szCs w:val="24"/>
        </w:rPr>
        <w:tab/>
      </w:r>
      <w:r w:rsidR="00A25ACD">
        <w:rPr>
          <w:rFonts w:ascii="Arial" w:hAnsi="Arial" w:cs="Arial"/>
          <w:sz w:val="24"/>
          <w:szCs w:val="24"/>
        </w:rPr>
        <w:t>Full time, 37.5 hours per week, with annual contract</w:t>
      </w:r>
    </w:p>
    <w:p w:rsidR="00027D19" w:rsidRPr="001228FE" w:rsidRDefault="00027D19">
      <w:pPr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b/>
          <w:sz w:val="24"/>
          <w:szCs w:val="24"/>
        </w:rPr>
        <w:t>Location:</w:t>
      </w:r>
      <w:r w:rsidRPr="001228FE">
        <w:rPr>
          <w:rFonts w:ascii="Arial" w:hAnsi="Arial" w:cs="Arial"/>
          <w:sz w:val="24"/>
          <w:szCs w:val="24"/>
        </w:rPr>
        <w:tab/>
      </w:r>
      <w:r w:rsidRPr="001228FE">
        <w:rPr>
          <w:rFonts w:ascii="Arial" w:hAnsi="Arial" w:cs="Arial"/>
          <w:sz w:val="24"/>
          <w:szCs w:val="24"/>
        </w:rPr>
        <w:tab/>
      </w:r>
      <w:r w:rsidRPr="001228FE">
        <w:rPr>
          <w:rFonts w:ascii="Arial" w:hAnsi="Arial" w:cs="Arial"/>
          <w:sz w:val="24"/>
          <w:szCs w:val="24"/>
        </w:rPr>
        <w:tab/>
      </w:r>
      <w:r w:rsidR="00A25ACD">
        <w:rPr>
          <w:rFonts w:ascii="Arial" w:hAnsi="Arial" w:cs="Arial"/>
          <w:sz w:val="24"/>
          <w:szCs w:val="24"/>
        </w:rPr>
        <w:t>Neustadt, ON</w:t>
      </w:r>
    </w:p>
    <w:p w:rsidR="00027D19" w:rsidRPr="001228FE" w:rsidRDefault="00027D19">
      <w:pPr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b/>
          <w:sz w:val="24"/>
          <w:szCs w:val="24"/>
        </w:rPr>
        <w:t>Pay Method:</w:t>
      </w:r>
      <w:r w:rsidRPr="001228FE">
        <w:rPr>
          <w:rFonts w:ascii="Arial" w:hAnsi="Arial" w:cs="Arial"/>
          <w:b/>
          <w:sz w:val="24"/>
          <w:szCs w:val="24"/>
        </w:rPr>
        <w:tab/>
      </w:r>
      <w:r w:rsidRPr="001228FE">
        <w:rPr>
          <w:rFonts w:ascii="Arial" w:hAnsi="Arial" w:cs="Arial"/>
          <w:sz w:val="24"/>
          <w:szCs w:val="24"/>
        </w:rPr>
        <w:tab/>
      </w:r>
      <w:r w:rsidRPr="001228FE">
        <w:rPr>
          <w:rFonts w:ascii="Arial" w:hAnsi="Arial" w:cs="Arial"/>
          <w:sz w:val="24"/>
          <w:szCs w:val="24"/>
        </w:rPr>
        <w:tab/>
        <w:t xml:space="preserve">Salary based on established hourly rate </w:t>
      </w:r>
    </w:p>
    <w:p w:rsidR="00027D19" w:rsidRPr="001228FE" w:rsidRDefault="00027D19">
      <w:pPr>
        <w:rPr>
          <w:rFonts w:ascii="Arial" w:hAnsi="Arial" w:cs="Arial"/>
          <w:b/>
          <w:sz w:val="24"/>
          <w:szCs w:val="24"/>
        </w:rPr>
      </w:pPr>
      <w:r w:rsidRPr="001228FE">
        <w:rPr>
          <w:rFonts w:ascii="Arial" w:hAnsi="Arial" w:cs="Arial"/>
          <w:b/>
          <w:sz w:val="24"/>
          <w:szCs w:val="24"/>
        </w:rPr>
        <w:t xml:space="preserve">Position Summary </w:t>
      </w:r>
    </w:p>
    <w:p w:rsidR="003404C0" w:rsidRPr="003404C0" w:rsidRDefault="003404C0" w:rsidP="003404C0">
      <w:pPr>
        <w:pStyle w:val="PlainText"/>
        <w:rPr>
          <w:rFonts w:ascii="Arial" w:hAnsi="Arial" w:cs="Arial"/>
          <w:sz w:val="24"/>
          <w:szCs w:val="24"/>
        </w:rPr>
      </w:pPr>
      <w:r w:rsidRPr="003404C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Saugeen Economic Development Corporation (</w:t>
      </w:r>
      <w:r w:rsidRPr="003404C0">
        <w:rPr>
          <w:rFonts w:ascii="Arial" w:hAnsi="Arial" w:cs="Arial"/>
          <w:sz w:val="24"/>
          <w:szCs w:val="24"/>
        </w:rPr>
        <w:t>SEDC</w:t>
      </w:r>
      <w:r>
        <w:rPr>
          <w:rFonts w:ascii="Arial" w:hAnsi="Arial" w:cs="Arial"/>
          <w:sz w:val="24"/>
          <w:szCs w:val="24"/>
        </w:rPr>
        <w:t>)</w:t>
      </w:r>
      <w:r w:rsidRPr="003404C0">
        <w:rPr>
          <w:rFonts w:ascii="Arial" w:hAnsi="Arial" w:cs="Arial"/>
          <w:sz w:val="24"/>
          <w:szCs w:val="24"/>
        </w:rPr>
        <w:t xml:space="preserve"> is a private, non-profit organization whose mandate is to actively pursue and encourage the development, implementation and maintenance of local initiatives that promote community development, job creation and the growth of small businesses.</w:t>
      </w:r>
    </w:p>
    <w:p w:rsidR="00040F07" w:rsidRDefault="006E3665">
      <w:pPr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sz w:val="24"/>
          <w:szCs w:val="24"/>
        </w:rPr>
        <w:t xml:space="preserve">The </w:t>
      </w:r>
      <w:r w:rsidR="003404C0">
        <w:rPr>
          <w:rFonts w:ascii="Arial" w:hAnsi="Arial" w:cs="Arial"/>
          <w:sz w:val="24"/>
          <w:szCs w:val="24"/>
        </w:rPr>
        <w:t>Training, Communication and Project Administrator’s</w:t>
      </w:r>
      <w:r w:rsidRPr="001228FE">
        <w:rPr>
          <w:rFonts w:ascii="Arial" w:hAnsi="Arial" w:cs="Arial"/>
          <w:sz w:val="24"/>
          <w:szCs w:val="24"/>
        </w:rPr>
        <w:t xml:space="preserve"> responsibility is to collaborate with a multitude of partners, businesses, contractors, affiliates, and service agencies </w:t>
      </w:r>
      <w:r w:rsidR="00040F07">
        <w:rPr>
          <w:rFonts w:ascii="Arial" w:hAnsi="Arial" w:cs="Arial"/>
          <w:sz w:val="24"/>
          <w:szCs w:val="24"/>
        </w:rPr>
        <w:t>to deliver</w:t>
      </w:r>
      <w:r w:rsidRPr="001228FE">
        <w:rPr>
          <w:rFonts w:ascii="Arial" w:hAnsi="Arial" w:cs="Arial"/>
          <w:sz w:val="24"/>
          <w:szCs w:val="24"/>
        </w:rPr>
        <w:t xml:space="preserve"> successful initiatives that support our mission. </w:t>
      </w:r>
    </w:p>
    <w:p w:rsidR="00040F07" w:rsidRPr="00040F07" w:rsidRDefault="006E3665">
      <w:pPr>
        <w:rPr>
          <w:rFonts w:ascii="Arial" w:hAnsi="Arial" w:cs="Arial"/>
          <w:b/>
          <w:sz w:val="24"/>
          <w:szCs w:val="24"/>
        </w:rPr>
      </w:pPr>
      <w:r w:rsidRPr="001228FE">
        <w:rPr>
          <w:rFonts w:ascii="Arial" w:hAnsi="Arial" w:cs="Arial"/>
          <w:b/>
          <w:sz w:val="24"/>
          <w:szCs w:val="24"/>
        </w:rPr>
        <w:t xml:space="preserve">Duties and Responsibilities </w:t>
      </w:r>
    </w:p>
    <w:p w:rsidR="006E3665" w:rsidRPr="001228FE" w:rsidRDefault="006E3665">
      <w:pPr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sz w:val="24"/>
          <w:szCs w:val="24"/>
        </w:rPr>
        <w:t>Administration</w:t>
      </w:r>
    </w:p>
    <w:p w:rsidR="003404C0" w:rsidRDefault="006E3665" w:rsidP="00A13B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404C0">
        <w:rPr>
          <w:rFonts w:ascii="Arial" w:hAnsi="Arial" w:cs="Arial"/>
          <w:sz w:val="24"/>
          <w:szCs w:val="24"/>
        </w:rPr>
        <w:t xml:space="preserve">Assists in administering events, training, marketing, </w:t>
      </w:r>
      <w:r w:rsidR="00827CBF" w:rsidRPr="003404C0">
        <w:rPr>
          <w:rFonts w:ascii="Arial" w:hAnsi="Arial" w:cs="Arial"/>
          <w:sz w:val="24"/>
          <w:szCs w:val="24"/>
        </w:rPr>
        <w:t xml:space="preserve">and other economic development initiatives </w:t>
      </w:r>
    </w:p>
    <w:p w:rsidR="00827CBF" w:rsidRPr="003404C0" w:rsidRDefault="00827CBF" w:rsidP="00A13B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404C0">
        <w:rPr>
          <w:rFonts w:ascii="Arial" w:hAnsi="Arial" w:cs="Arial"/>
          <w:sz w:val="24"/>
          <w:szCs w:val="24"/>
        </w:rPr>
        <w:t xml:space="preserve">Provide administrative support </w:t>
      </w:r>
      <w:r w:rsidR="003404C0">
        <w:rPr>
          <w:rFonts w:ascii="Arial" w:hAnsi="Arial" w:cs="Arial"/>
          <w:sz w:val="24"/>
          <w:szCs w:val="24"/>
        </w:rPr>
        <w:t>a</w:t>
      </w:r>
      <w:r w:rsidRPr="003404C0">
        <w:rPr>
          <w:rFonts w:ascii="Arial" w:hAnsi="Arial" w:cs="Arial"/>
          <w:sz w:val="24"/>
          <w:szCs w:val="24"/>
        </w:rPr>
        <w:t xml:space="preserve">s required. Attend regular and special meetings </w:t>
      </w:r>
      <w:r w:rsidR="003404C0">
        <w:rPr>
          <w:rFonts w:ascii="Arial" w:hAnsi="Arial" w:cs="Arial"/>
          <w:sz w:val="24"/>
          <w:szCs w:val="24"/>
        </w:rPr>
        <w:t>o</w:t>
      </w:r>
      <w:r w:rsidRPr="003404C0">
        <w:rPr>
          <w:rFonts w:ascii="Arial" w:hAnsi="Arial" w:cs="Arial"/>
          <w:sz w:val="24"/>
          <w:szCs w:val="24"/>
        </w:rPr>
        <w:t xml:space="preserve">f </w:t>
      </w:r>
      <w:r w:rsidR="003404C0">
        <w:rPr>
          <w:rFonts w:ascii="Arial" w:hAnsi="Arial" w:cs="Arial"/>
          <w:sz w:val="24"/>
          <w:szCs w:val="24"/>
        </w:rPr>
        <w:t>SEDC</w:t>
      </w:r>
      <w:r w:rsidRPr="003404C0">
        <w:rPr>
          <w:rFonts w:ascii="Arial" w:hAnsi="Arial" w:cs="Arial"/>
          <w:sz w:val="24"/>
          <w:szCs w:val="24"/>
        </w:rPr>
        <w:t xml:space="preserve">, or any of its subcommittees, provides reports of work completed and scheduled to be completed, and provides other information as requested by the committee. </w:t>
      </w:r>
    </w:p>
    <w:p w:rsidR="00827CBF" w:rsidRPr="00736B53" w:rsidRDefault="00827CBF" w:rsidP="00736B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6B53">
        <w:rPr>
          <w:rFonts w:ascii="Arial" w:hAnsi="Arial" w:cs="Arial"/>
          <w:sz w:val="24"/>
          <w:szCs w:val="24"/>
        </w:rPr>
        <w:t>At</w:t>
      </w:r>
      <w:r w:rsidR="003404C0">
        <w:rPr>
          <w:rFonts w:ascii="Arial" w:hAnsi="Arial" w:cs="Arial"/>
          <w:sz w:val="24"/>
          <w:szCs w:val="24"/>
        </w:rPr>
        <w:t>tends training and communication meetings.</w:t>
      </w:r>
    </w:p>
    <w:p w:rsidR="00827CBF" w:rsidRPr="00736B53" w:rsidRDefault="00827CBF" w:rsidP="00736B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6B53">
        <w:rPr>
          <w:rFonts w:ascii="Arial" w:hAnsi="Arial" w:cs="Arial"/>
          <w:sz w:val="24"/>
          <w:szCs w:val="24"/>
        </w:rPr>
        <w:t xml:space="preserve">Monitors, evaluates and reports on the status of </w:t>
      </w:r>
      <w:r w:rsidR="003404C0">
        <w:rPr>
          <w:rFonts w:ascii="Arial" w:hAnsi="Arial" w:cs="Arial"/>
          <w:sz w:val="24"/>
          <w:szCs w:val="24"/>
        </w:rPr>
        <w:t>current</w:t>
      </w:r>
      <w:r w:rsidRPr="00736B53">
        <w:rPr>
          <w:rFonts w:ascii="Arial" w:hAnsi="Arial" w:cs="Arial"/>
          <w:sz w:val="24"/>
          <w:szCs w:val="24"/>
        </w:rPr>
        <w:t xml:space="preserve"> programs and services and makes recommendations to improve effectiveness and efficiency. </w:t>
      </w:r>
    </w:p>
    <w:p w:rsidR="00827CBF" w:rsidRPr="001228FE" w:rsidRDefault="00827CBF">
      <w:pPr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sz w:val="24"/>
          <w:szCs w:val="24"/>
        </w:rPr>
        <w:t xml:space="preserve">Events / Training </w:t>
      </w:r>
    </w:p>
    <w:p w:rsidR="00827CBF" w:rsidRPr="00736B53" w:rsidRDefault="00827CBF" w:rsidP="00736B5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36B53">
        <w:rPr>
          <w:rFonts w:ascii="Arial" w:hAnsi="Arial" w:cs="Arial"/>
          <w:sz w:val="24"/>
          <w:szCs w:val="24"/>
        </w:rPr>
        <w:t xml:space="preserve">Ensures </w:t>
      </w:r>
      <w:r w:rsidR="003404C0">
        <w:rPr>
          <w:rFonts w:ascii="Arial" w:hAnsi="Arial" w:cs="Arial"/>
          <w:sz w:val="24"/>
          <w:szCs w:val="24"/>
        </w:rPr>
        <w:t>SEDC’s</w:t>
      </w:r>
      <w:r w:rsidR="00CD7FE6" w:rsidRPr="00736B53">
        <w:rPr>
          <w:rFonts w:ascii="Arial" w:hAnsi="Arial" w:cs="Arial"/>
          <w:sz w:val="24"/>
          <w:szCs w:val="24"/>
        </w:rPr>
        <w:t xml:space="preserve"> core events, training, initiatives and promotions are coordinated, managed, and delivered efficiently and effectively. </w:t>
      </w:r>
    </w:p>
    <w:p w:rsidR="00CD7FE6" w:rsidRPr="00736B53" w:rsidRDefault="00CD7FE6" w:rsidP="00736B53">
      <w:pPr>
        <w:rPr>
          <w:rFonts w:ascii="Arial" w:hAnsi="Arial" w:cs="Arial"/>
          <w:sz w:val="24"/>
          <w:szCs w:val="24"/>
        </w:rPr>
      </w:pPr>
      <w:r w:rsidRPr="00736B53">
        <w:rPr>
          <w:rFonts w:ascii="Arial" w:hAnsi="Arial" w:cs="Arial"/>
          <w:sz w:val="24"/>
          <w:szCs w:val="24"/>
        </w:rPr>
        <w:t xml:space="preserve">Marketing / Communications </w:t>
      </w:r>
    </w:p>
    <w:p w:rsidR="00CD7FE6" w:rsidRPr="00736B53" w:rsidRDefault="00CD7FE6" w:rsidP="00736B5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36B53">
        <w:rPr>
          <w:rFonts w:ascii="Arial" w:hAnsi="Arial" w:cs="Arial"/>
          <w:sz w:val="24"/>
          <w:szCs w:val="24"/>
        </w:rPr>
        <w:t xml:space="preserve">Assists with marketing strategies, including developing marketing partnerships. </w:t>
      </w:r>
    </w:p>
    <w:p w:rsidR="00CD7FE6" w:rsidRPr="00736B53" w:rsidRDefault="00CD7FE6" w:rsidP="00736B5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36B53">
        <w:rPr>
          <w:rFonts w:ascii="Arial" w:hAnsi="Arial" w:cs="Arial"/>
          <w:sz w:val="24"/>
          <w:szCs w:val="24"/>
        </w:rPr>
        <w:lastRenderedPageBreak/>
        <w:t xml:space="preserve">Carries out promotional strategies for events, training, initiatives, and plans with internal and external partners using a variety of media (radio, print, social media, etc.) </w:t>
      </w:r>
    </w:p>
    <w:p w:rsidR="00CD7FE6" w:rsidRPr="00736B53" w:rsidRDefault="00CD7FE6" w:rsidP="00736B5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36B53">
        <w:rPr>
          <w:rFonts w:ascii="Arial" w:hAnsi="Arial" w:cs="Arial"/>
          <w:sz w:val="24"/>
          <w:szCs w:val="24"/>
        </w:rPr>
        <w:t xml:space="preserve">Assists with the production, updating and availability of marketing tools (i.e., website, directories, resources, profiles, social media, print publications and materials, radio campaigns, various linkages, etc.) </w:t>
      </w:r>
    </w:p>
    <w:p w:rsidR="00CD7FE6" w:rsidRPr="00736B53" w:rsidRDefault="00CD7FE6" w:rsidP="00736B5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36B53">
        <w:rPr>
          <w:rFonts w:ascii="Arial" w:hAnsi="Arial" w:cs="Arial"/>
          <w:sz w:val="24"/>
          <w:szCs w:val="24"/>
        </w:rPr>
        <w:t xml:space="preserve">Maintains effective relationships and represents </w:t>
      </w:r>
      <w:r w:rsidR="003404C0">
        <w:rPr>
          <w:rFonts w:ascii="Arial" w:hAnsi="Arial" w:cs="Arial"/>
          <w:sz w:val="24"/>
          <w:szCs w:val="24"/>
        </w:rPr>
        <w:t>SEDC</w:t>
      </w:r>
      <w:r w:rsidRPr="00736B53">
        <w:rPr>
          <w:rFonts w:ascii="Arial" w:hAnsi="Arial" w:cs="Arial"/>
          <w:sz w:val="24"/>
          <w:szCs w:val="24"/>
        </w:rPr>
        <w:t xml:space="preserve"> in dealings with appropriate businesses, agencies, organizations, and committees. </w:t>
      </w:r>
    </w:p>
    <w:p w:rsidR="00CD7FE6" w:rsidRPr="001228FE" w:rsidRDefault="00CD7FE6">
      <w:pPr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sz w:val="24"/>
          <w:szCs w:val="24"/>
        </w:rPr>
        <w:t xml:space="preserve">Financial Management </w:t>
      </w:r>
    </w:p>
    <w:p w:rsidR="00CD7FE6" w:rsidRPr="00736B53" w:rsidRDefault="00CD7FE6" w:rsidP="00736B5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36B53">
        <w:rPr>
          <w:rFonts w:ascii="Arial" w:hAnsi="Arial" w:cs="Arial"/>
          <w:sz w:val="24"/>
          <w:szCs w:val="24"/>
        </w:rPr>
        <w:t xml:space="preserve">Assists with the development, implementation and monitoring of </w:t>
      </w:r>
      <w:r w:rsidR="003404C0">
        <w:rPr>
          <w:rFonts w:ascii="Arial" w:hAnsi="Arial" w:cs="Arial"/>
          <w:sz w:val="24"/>
          <w:szCs w:val="24"/>
        </w:rPr>
        <w:t>training, communications and projects budgets.</w:t>
      </w:r>
    </w:p>
    <w:p w:rsidR="00CD7FE6" w:rsidRPr="00736B53" w:rsidRDefault="00CD7FE6" w:rsidP="00736B5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36B53">
        <w:rPr>
          <w:rFonts w:ascii="Arial" w:hAnsi="Arial" w:cs="Arial"/>
          <w:sz w:val="24"/>
          <w:szCs w:val="24"/>
        </w:rPr>
        <w:t xml:space="preserve">Seeks out and applies for grants that support </w:t>
      </w:r>
      <w:r w:rsidR="003404C0">
        <w:rPr>
          <w:rFonts w:ascii="Arial" w:hAnsi="Arial" w:cs="Arial"/>
          <w:sz w:val="24"/>
          <w:szCs w:val="24"/>
        </w:rPr>
        <w:t>SEDC’s</w:t>
      </w:r>
      <w:r w:rsidRPr="00736B53">
        <w:rPr>
          <w:rFonts w:ascii="Arial" w:hAnsi="Arial" w:cs="Arial"/>
          <w:sz w:val="24"/>
          <w:szCs w:val="24"/>
        </w:rPr>
        <w:t xml:space="preserve"> initiatives. Manages grant applications and reporting, requests for quotes. </w:t>
      </w:r>
    </w:p>
    <w:p w:rsidR="00CD7FE6" w:rsidRPr="00736B53" w:rsidRDefault="00CD7FE6" w:rsidP="00736B5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36B53">
        <w:rPr>
          <w:rFonts w:ascii="Arial" w:hAnsi="Arial" w:cs="Arial"/>
          <w:sz w:val="24"/>
          <w:szCs w:val="24"/>
        </w:rPr>
        <w:t xml:space="preserve">Seeks out, develops and implements new revenue sources. </w:t>
      </w:r>
    </w:p>
    <w:p w:rsidR="00CD7FE6" w:rsidRPr="001228FE" w:rsidRDefault="00CD7FE6">
      <w:pPr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sz w:val="24"/>
          <w:szCs w:val="24"/>
        </w:rPr>
        <w:t>Other</w:t>
      </w:r>
    </w:p>
    <w:p w:rsidR="00CD7FE6" w:rsidRPr="00736B53" w:rsidRDefault="00CD7FE6" w:rsidP="00736B5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36B53">
        <w:rPr>
          <w:rFonts w:ascii="Arial" w:hAnsi="Arial" w:cs="Arial"/>
          <w:sz w:val="24"/>
          <w:szCs w:val="24"/>
        </w:rPr>
        <w:t xml:space="preserve">Performs additional duties and responsibilities as assigned. </w:t>
      </w:r>
    </w:p>
    <w:p w:rsidR="00CD7FE6" w:rsidRPr="001228FE" w:rsidRDefault="00CD7FE6">
      <w:pPr>
        <w:rPr>
          <w:rFonts w:ascii="Arial" w:hAnsi="Arial" w:cs="Arial"/>
          <w:sz w:val="24"/>
          <w:szCs w:val="24"/>
        </w:rPr>
      </w:pPr>
    </w:p>
    <w:p w:rsidR="00CD7FE6" w:rsidRPr="00736B53" w:rsidRDefault="00CD7FE6">
      <w:pPr>
        <w:rPr>
          <w:rFonts w:ascii="Arial" w:hAnsi="Arial" w:cs="Arial"/>
          <w:b/>
          <w:sz w:val="24"/>
          <w:szCs w:val="24"/>
        </w:rPr>
      </w:pPr>
      <w:r w:rsidRPr="00736B53">
        <w:rPr>
          <w:rFonts w:ascii="Arial" w:hAnsi="Arial" w:cs="Arial"/>
          <w:b/>
          <w:sz w:val="24"/>
          <w:szCs w:val="24"/>
        </w:rPr>
        <w:t xml:space="preserve">Education, Skills and Experience </w:t>
      </w:r>
    </w:p>
    <w:p w:rsidR="001228FE" w:rsidRPr="001228FE" w:rsidRDefault="001228FE" w:rsidP="001228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sz w:val="24"/>
          <w:szCs w:val="24"/>
        </w:rPr>
        <w:t>Post-secondary diploma</w:t>
      </w:r>
      <w:r w:rsidR="00736B53">
        <w:rPr>
          <w:rFonts w:ascii="Arial" w:hAnsi="Arial" w:cs="Arial"/>
          <w:sz w:val="24"/>
          <w:szCs w:val="24"/>
        </w:rPr>
        <w:t xml:space="preserve"> or equivalent experience</w:t>
      </w:r>
      <w:r w:rsidRPr="001228FE">
        <w:rPr>
          <w:rFonts w:ascii="Arial" w:hAnsi="Arial" w:cs="Arial"/>
          <w:sz w:val="24"/>
          <w:szCs w:val="24"/>
        </w:rPr>
        <w:t xml:space="preserve"> in, Business</w:t>
      </w:r>
      <w:r w:rsidR="003404C0">
        <w:rPr>
          <w:rFonts w:ascii="Arial" w:hAnsi="Arial" w:cs="Arial"/>
          <w:sz w:val="24"/>
          <w:szCs w:val="24"/>
        </w:rPr>
        <w:t xml:space="preserve"> Administration</w:t>
      </w:r>
      <w:r w:rsidRPr="001228FE">
        <w:rPr>
          <w:rFonts w:ascii="Arial" w:hAnsi="Arial" w:cs="Arial"/>
          <w:sz w:val="24"/>
          <w:szCs w:val="24"/>
        </w:rPr>
        <w:t>, or Marketing.</w:t>
      </w:r>
    </w:p>
    <w:p w:rsidR="001228FE" w:rsidRPr="001228FE" w:rsidRDefault="001228FE" w:rsidP="001228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sz w:val="24"/>
          <w:szCs w:val="24"/>
        </w:rPr>
        <w:t xml:space="preserve">Experience in a </w:t>
      </w:r>
      <w:r w:rsidR="00736B53">
        <w:rPr>
          <w:rFonts w:ascii="Arial" w:hAnsi="Arial" w:cs="Arial"/>
          <w:sz w:val="24"/>
          <w:szCs w:val="24"/>
        </w:rPr>
        <w:t>not-for-profit</w:t>
      </w:r>
      <w:r w:rsidRPr="001228FE">
        <w:rPr>
          <w:rFonts w:ascii="Arial" w:hAnsi="Arial" w:cs="Arial"/>
          <w:sz w:val="24"/>
          <w:szCs w:val="24"/>
        </w:rPr>
        <w:t xml:space="preserve"> or municipal environment.</w:t>
      </w:r>
    </w:p>
    <w:p w:rsidR="001228FE" w:rsidRPr="001228FE" w:rsidRDefault="001228FE" w:rsidP="001228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sz w:val="24"/>
          <w:szCs w:val="24"/>
        </w:rPr>
        <w:t>Experience in community and business engagement, communications, and media relations.</w:t>
      </w:r>
    </w:p>
    <w:p w:rsidR="001228FE" w:rsidRPr="001228FE" w:rsidRDefault="001228FE" w:rsidP="001228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sz w:val="24"/>
          <w:szCs w:val="24"/>
        </w:rPr>
        <w:t>Expertise in developing digital content, graphic design and social media marketing.</w:t>
      </w:r>
    </w:p>
    <w:p w:rsidR="001228FE" w:rsidRPr="001228FE" w:rsidRDefault="001228FE" w:rsidP="001228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sz w:val="24"/>
          <w:szCs w:val="24"/>
        </w:rPr>
        <w:t>Word processing, presentation, and spreadsheet computer skills.</w:t>
      </w:r>
    </w:p>
    <w:p w:rsidR="001228FE" w:rsidRPr="001228FE" w:rsidRDefault="001228FE" w:rsidP="001228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sz w:val="24"/>
          <w:szCs w:val="24"/>
        </w:rPr>
        <w:t>The ability to foster a cooperative work environment and positive results with cross-functional stakeholders.</w:t>
      </w:r>
    </w:p>
    <w:p w:rsidR="003404C0" w:rsidRDefault="001228FE" w:rsidP="009C4C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C0">
        <w:rPr>
          <w:rFonts w:ascii="Arial" w:hAnsi="Arial" w:cs="Arial"/>
          <w:sz w:val="24"/>
          <w:szCs w:val="24"/>
        </w:rPr>
        <w:t xml:space="preserve">Strong interpersonal and public relations skills required to work effectively with internal and external contacts and with the public </w:t>
      </w:r>
    </w:p>
    <w:p w:rsidR="001228FE" w:rsidRPr="003404C0" w:rsidRDefault="001228FE" w:rsidP="009C4C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C0">
        <w:rPr>
          <w:rFonts w:ascii="Arial" w:hAnsi="Arial" w:cs="Arial"/>
          <w:sz w:val="24"/>
          <w:szCs w:val="24"/>
        </w:rPr>
        <w:t>Ability to work independently, meet deadlines, and function well under pressure.</w:t>
      </w:r>
    </w:p>
    <w:p w:rsidR="00CD7FE6" w:rsidRPr="00040F07" w:rsidRDefault="001228FE" w:rsidP="001228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228FE">
        <w:rPr>
          <w:rFonts w:ascii="Arial" w:eastAsia="Arial" w:hAnsi="Arial" w:cs="Arial"/>
          <w:sz w:val="24"/>
          <w:szCs w:val="24"/>
        </w:rPr>
        <w:t xml:space="preserve">Valid Class ‘G’ Driver’s License in good standing. </w:t>
      </w:r>
    </w:p>
    <w:p w:rsidR="00040F07" w:rsidRPr="001228FE" w:rsidRDefault="00040F07" w:rsidP="001228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proof of COVID-19 Vaccination.</w:t>
      </w:r>
    </w:p>
    <w:p w:rsidR="00027D19" w:rsidRPr="001228FE" w:rsidRDefault="00027D19">
      <w:pPr>
        <w:rPr>
          <w:rFonts w:ascii="Arial" w:hAnsi="Arial" w:cs="Arial"/>
          <w:sz w:val="24"/>
          <w:szCs w:val="24"/>
        </w:rPr>
      </w:pPr>
    </w:p>
    <w:p w:rsidR="001228FE" w:rsidRPr="00736B53" w:rsidRDefault="001228FE">
      <w:pPr>
        <w:rPr>
          <w:rFonts w:ascii="Arial" w:hAnsi="Arial" w:cs="Arial"/>
          <w:b/>
          <w:sz w:val="24"/>
          <w:szCs w:val="24"/>
        </w:rPr>
      </w:pPr>
      <w:r w:rsidRPr="00736B53">
        <w:rPr>
          <w:rFonts w:ascii="Arial" w:hAnsi="Arial" w:cs="Arial"/>
          <w:b/>
          <w:sz w:val="24"/>
          <w:szCs w:val="24"/>
        </w:rPr>
        <w:t xml:space="preserve">Physical Demands and Working Conditions </w:t>
      </w:r>
    </w:p>
    <w:p w:rsidR="001228FE" w:rsidRPr="001228FE" w:rsidRDefault="001228FE" w:rsidP="0012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sz w:val="24"/>
          <w:szCs w:val="24"/>
        </w:rPr>
        <w:t xml:space="preserve">Work is typically performed in a standard office setting, though some travel is required. Physical and Virtual event coordination (including programming and/or set up and tear </w:t>
      </w:r>
      <w:r w:rsidRPr="001228FE">
        <w:rPr>
          <w:rFonts w:ascii="Arial" w:hAnsi="Arial" w:cs="Arial"/>
          <w:sz w:val="24"/>
          <w:szCs w:val="24"/>
        </w:rPr>
        <w:lastRenderedPageBreak/>
        <w:t>down) is regularly conducted includes lifting and hauling of heavy/awkward objects for physical events.</w:t>
      </w:r>
    </w:p>
    <w:p w:rsidR="001228FE" w:rsidRPr="001228FE" w:rsidRDefault="001228FE" w:rsidP="00122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0819" w:rsidRDefault="001228FE" w:rsidP="001A081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1228FE">
        <w:rPr>
          <w:rFonts w:ascii="Arial" w:hAnsi="Arial" w:cs="Arial"/>
          <w:sz w:val="24"/>
          <w:szCs w:val="24"/>
        </w:rPr>
        <w:t>May be required to work unusual hours to manage and attend events and meetings, and to respond to business and community needs in a timely manner.</w:t>
      </w:r>
      <w:r w:rsidR="001A0819">
        <w:rPr>
          <w:rFonts w:ascii="Arial" w:hAnsi="Arial" w:cs="Arial"/>
          <w:sz w:val="24"/>
          <w:szCs w:val="24"/>
        </w:rPr>
        <w:br/>
      </w:r>
      <w:r w:rsidR="001A0819">
        <w:rPr>
          <w:rFonts w:ascii="Arial" w:hAnsi="Arial" w:cs="Arial"/>
          <w:sz w:val="24"/>
          <w:szCs w:val="24"/>
        </w:rPr>
        <w:br/>
      </w:r>
    </w:p>
    <w:p w:rsidR="001A0819" w:rsidRDefault="001A0819">
      <w:pPr>
        <w:rPr>
          <w:rFonts w:ascii="Arial" w:hAnsi="Arial" w:cs="Arial"/>
          <w:sz w:val="24"/>
          <w:szCs w:val="24"/>
        </w:rPr>
      </w:pPr>
    </w:p>
    <w:p w:rsidR="00C51A9B" w:rsidRDefault="006D287F" w:rsidP="001A0819">
      <w:r w:rsidRPr="006D287F">
        <w:rPr>
          <w:rFonts w:ascii="Arial" w:hAnsi="Arial" w:cs="Arial"/>
          <w:sz w:val="24"/>
          <w:szCs w:val="24"/>
        </w:rPr>
        <w:t xml:space="preserve">Qualified applicants are invited to submit a cover letter and resume </w:t>
      </w:r>
      <w:r w:rsidR="001A0819">
        <w:rPr>
          <w:rFonts w:ascii="Arial" w:hAnsi="Arial" w:cs="Arial"/>
          <w:sz w:val="24"/>
          <w:szCs w:val="24"/>
        </w:rPr>
        <w:t xml:space="preserve">via email </w:t>
      </w:r>
      <w:r w:rsidRPr="006D287F">
        <w:rPr>
          <w:rFonts w:ascii="Arial" w:hAnsi="Arial" w:cs="Arial"/>
          <w:sz w:val="24"/>
          <w:szCs w:val="24"/>
        </w:rPr>
        <w:t xml:space="preserve">by 4:00pm on </w:t>
      </w:r>
      <w:r w:rsidR="001A0819">
        <w:rPr>
          <w:rFonts w:ascii="Arial" w:hAnsi="Arial" w:cs="Arial"/>
          <w:sz w:val="24"/>
          <w:szCs w:val="24"/>
        </w:rPr>
        <w:t xml:space="preserve">Wednesday, </w:t>
      </w:r>
      <w:r w:rsidR="00C51A9B">
        <w:rPr>
          <w:rFonts w:ascii="Arial" w:hAnsi="Arial" w:cs="Arial"/>
          <w:sz w:val="24"/>
          <w:szCs w:val="24"/>
        </w:rPr>
        <w:t>January 19, 2022</w:t>
      </w:r>
      <w:r w:rsidR="001A0819">
        <w:rPr>
          <w:rFonts w:ascii="Arial" w:hAnsi="Arial" w:cs="Arial"/>
          <w:sz w:val="24"/>
          <w:szCs w:val="24"/>
        </w:rPr>
        <w:t xml:space="preserve"> to </w:t>
      </w:r>
      <w:hyperlink r:id="rId6" w:history="1">
        <w:r w:rsidR="00C51A9B" w:rsidRPr="003C510C">
          <w:rPr>
            <w:rStyle w:val="Hyperlink"/>
          </w:rPr>
          <w:t>rose@sbdc.ca</w:t>
        </w:r>
      </w:hyperlink>
    </w:p>
    <w:p w:rsidR="001A0819" w:rsidRPr="001A0819" w:rsidRDefault="00CD0F88" w:rsidP="001A0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>SEDC</w:t>
      </w:r>
      <w:r w:rsidR="001A0819" w:rsidRPr="001A0819">
        <w:rPr>
          <w:rFonts w:ascii="Arial" w:hAnsi="Arial" w:cs="Arial"/>
          <w:i/>
          <w:iCs/>
        </w:rPr>
        <w:t xml:space="preserve"> is an equal opportunity employer. Accommodations are available throughout the recruitment process. Applicants must self-identify and make their accessibility needs known in advance. We thank all applicants for their interest; however, only those individuals selected for an interview will be contacted.</w:t>
      </w:r>
    </w:p>
    <w:sectPr w:rsidR="001A0819" w:rsidRPr="001A0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B50"/>
    <w:multiLevelType w:val="hybridMultilevel"/>
    <w:tmpl w:val="B558A8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FEE"/>
    <w:multiLevelType w:val="hybridMultilevel"/>
    <w:tmpl w:val="5BA09E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48BB"/>
    <w:multiLevelType w:val="hybridMultilevel"/>
    <w:tmpl w:val="E214B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3C68"/>
    <w:multiLevelType w:val="hybridMultilevel"/>
    <w:tmpl w:val="2FB45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B75DF"/>
    <w:multiLevelType w:val="hybridMultilevel"/>
    <w:tmpl w:val="7794DB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1684"/>
    <w:multiLevelType w:val="hybridMultilevel"/>
    <w:tmpl w:val="03983D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3132B"/>
    <w:multiLevelType w:val="hybridMultilevel"/>
    <w:tmpl w:val="B29A69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20BD"/>
    <w:multiLevelType w:val="hybridMultilevel"/>
    <w:tmpl w:val="A0568D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30FBA"/>
    <w:multiLevelType w:val="hybridMultilevel"/>
    <w:tmpl w:val="1B46B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052E6"/>
    <w:multiLevelType w:val="hybridMultilevel"/>
    <w:tmpl w:val="03088C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A30A9"/>
    <w:multiLevelType w:val="hybridMultilevel"/>
    <w:tmpl w:val="30D829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1E47"/>
    <w:multiLevelType w:val="hybridMultilevel"/>
    <w:tmpl w:val="64882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555BC"/>
    <w:multiLevelType w:val="hybridMultilevel"/>
    <w:tmpl w:val="8A543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B56A8"/>
    <w:multiLevelType w:val="hybridMultilevel"/>
    <w:tmpl w:val="C94CEC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F439F"/>
    <w:multiLevelType w:val="hybridMultilevel"/>
    <w:tmpl w:val="C696F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D19"/>
    <w:rsid w:val="00027D19"/>
    <w:rsid w:val="00040F07"/>
    <w:rsid w:val="001228FE"/>
    <w:rsid w:val="001A0819"/>
    <w:rsid w:val="003404C0"/>
    <w:rsid w:val="00536CE8"/>
    <w:rsid w:val="006D287F"/>
    <w:rsid w:val="006E3665"/>
    <w:rsid w:val="00736B53"/>
    <w:rsid w:val="007B162F"/>
    <w:rsid w:val="00827CBF"/>
    <w:rsid w:val="009C5AC2"/>
    <w:rsid w:val="00A060C2"/>
    <w:rsid w:val="00A25ACD"/>
    <w:rsid w:val="00C51A9B"/>
    <w:rsid w:val="00CA746D"/>
    <w:rsid w:val="00CD0F88"/>
    <w:rsid w:val="00CD7FE6"/>
    <w:rsid w:val="00D670AF"/>
    <w:rsid w:val="00E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8FB84-76DA-48C5-BED5-000D910F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819"/>
    <w:rPr>
      <w:color w:val="0563C1" w:themeColor="hyperlink"/>
      <w:u w:val="single"/>
    </w:rPr>
  </w:style>
  <w:style w:type="paragraph" w:customStyle="1" w:styleId="Default">
    <w:name w:val="Default"/>
    <w:rsid w:val="001A0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C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04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04C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51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@sbd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Marshall</dc:creator>
  <cp:keywords/>
  <dc:description/>
  <cp:lastModifiedBy>caly@SEDC.LOCAL</cp:lastModifiedBy>
  <cp:revision>3</cp:revision>
  <cp:lastPrinted>2022-01-04T16:17:00Z</cp:lastPrinted>
  <dcterms:created xsi:type="dcterms:W3CDTF">2022-01-04T18:06:00Z</dcterms:created>
  <dcterms:modified xsi:type="dcterms:W3CDTF">2022-01-04T20:39:00Z</dcterms:modified>
</cp:coreProperties>
</file>